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0A7" w:rsidRDefault="007510A7" w:rsidP="007510A7"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ascii="UkrainianBaltica" w:hAnsi="UkrainianBaltica"/>
          <w:noProof/>
          <w:lang w:eastAsia="uk-UA"/>
        </w:rPr>
        <w:drawing>
          <wp:inline distT="0" distB="0" distL="0" distR="0">
            <wp:extent cx="442595" cy="60642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0A7" w:rsidRPr="00E21D3C" w:rsidRDefault="007510A7" w:rsidP="007510A7"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E21D3C">
        <w:rPr>
          <w:rFonts w:ascii="Times New Roman" w:hAnsi="Times New Roman" w:cs="Times New Roman"/>
          <w:b/>
          <w:sz w:val="28"/>
          <w:lang w:eastAsia="ru-RU"/>
        </w:rPr>
        <w:t>ІЧНЯНСЬКА МІСЬКА РАДА</w:t>
      </w:r>
    </w:p>
    <w:p w:rsidR="007510A7" w:rsidRPr="00E21D3C" w:rsidRDefault="007510A7" w:rsidP="007510A7"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E21D3C">
        <w:rPr>
          <w:rFonts w:ascii="Times New Roman" w:hAnsi="Times New Roman" w:cs="Times New Roman"/>
          <w:b/>
          <w:spacing w:val="20"/>
          <w:sz w:val="32"/>
          <w:szCs w:val="32"/>
        </w:rPr>
        <w:t>РОЗПОРЯДЖЕННЯ</w:t>
      </w:r>
    </w:p>
    <w:p w:rsidR="007510A7" w:rsidRPr="00CB4DDF" w:rsidRDefault="007510A7" w:rsidP="00751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</w:p>
    <w:p w:rsidR="007510A7" w:rsidRPr="001411A1" w:rsidRDefault="007510A7" w:rsidP="00751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09 жовтня 2025 року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м. Ічня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№ 246</w:t>
      </w:r>
    </w:p>
    <w:p w:rsidR="007510A7" w:rsidRDefault="007510A7" w:rsidP="00751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7510A7" w:rsidRPr="001411A1" w:rsidRDefault="007510A7" w:rsidP="00751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Про  початок проходження</w:t>
      </w:r>
    </w:p>
    <w:p w:rsidR="007510A7" w:rsidRPr="001411A1" w:rsidRDefault="007510A7" w:rsidP="00751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корекційної програми для кривдників</w:t>
      </w:r>
    </w:p>
    <w:p w:rsidR="007510A7" w:rsidRPr="007510A7" w:rsidRDefault="000819A9" w:rsidP="007510A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Жулановим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С</w:t>
      </w:r>
      <w:r w:rsidR="007510A7" w:rsidRPr="001411A1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.О. </w:t>
      </w:r>
    </w:p>
    <w:p w:rsidR="007510A7" w:rsidRPr="007510A7" w:rsidRDefault="007510A7" w:rsidP="007510A7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виконання постанов Ічнянського районного суду Чернігівської області № 733/602/25 від 02.04.2025 року, № 733/707/25 від 21.04.2025 року, № 733/1397/25 від 04.08.2025 року,  щодо </w:t>
      </w:r>
      <w:proofErr w:type="spellStart"/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Жуланова</w:t>
      </w:r>
      <w:proofErr w:type="spellEnd"/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Святослава Олександровича, </w:t>
      </w:r>
      <w:r w:rsidR="00A60F21">
        <w:rPr>
          <w:rFonts w:ascii="Times New Roman" w:eastAsia="Times New Roman" w:hAnsi="Times New Roman" w:cs="Times New Roman"/>
          <w:sz w:val="28"/>
          <w:szCs w:val="24"/>
          <w:lang w:eastAsia="ru-RU"/>
        </w:rPr>
        <w:t>*** року народження, мешканця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60F21">
        <w:rPr>
          <w:rFonts w:ascii="Times New Roman" w:eastAsia="Times New Roman" w:hAnsi="Times New Roman" w:cs="Times New Roman"/>
          <w:sz w:val="28"/>
          <w:szCs w:val="24"/>
          <w:lang w:eastAsia="ru-RU"/>
        </w:rPr>
        <w:t>***,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Прилуцького району, Чернігівської області, якого визнано винним за ч. 3 ст.173</w:t>
      </w:r>
      <w:r w:rsidRPr="001411A1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2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, ч.2 ст.173</w:t>
      </w:r>
      <w:r w:rsidRPr="001411A1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 xml:space="preserve">8 </w:t>
      </w:r>
      <w:r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 xml:space="preserve"> </w:t>
      </w:r>
      <w:proofErr w:type="spellStart"/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КУпАП</w:t>
      </w:r>
      <w:proofErr w:type="spellEnd"/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України та направлено на проходження корекційної програми для кривдників, передбачену Законом України «Про запобігання та протидію домашньому насильству, керуючись пунктом 20 частини 4 статті 42 Закону України «Про місцеве самоврядування в Україні»,</w:t>
      </w:r>
    </w:p>
    <w:p w:rsidR="007510A7" w:rsidRPr="007510A7" w:rsidRDefault="007510A7" w:rsidP="007510A7">
      <w:pPr>
        <w:spacing w:before="240" w:after="0" w:line="360" w:lineRule="auto"/>
        <w:ind w:right="-7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ЗОБОВ’ЯЗУЮ:</w:t>
      </w:r>
    </w:p>
    <w:p w:rsidR="007510A7" w:rsidRPr="001411A1" w:rsidRDefault="007510A7" w:rsidP="006262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Приступити гр. </w:t>
      </w:r>
      <w:proofErr w:type="spellStart"/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Жуланову</w:t>
      </w:r>
      <w:proofErr w:type="spellEnd"/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С.О., </w:t>
      </w:r>
      <w:r w:rsidR="00A60F21">
        <w:rPr>
          <w:rFonts w:ascii="Times New Roman" w:eastAsia="Times New Roman" w:hAnsi="Times New Roman" w:cs="Times New Roman"/>
          <w:sz w:val="28"/>
          <w:szCs w:val="24"/>
          <w:lang w:eastAsia="ru-RU"/>
        </w:rPr>
        <w:t>***</w:t>
      </w:r>
      <w:bookmarkStart w:id="0" w:name="_GoBack"/>
      <w:bookmarkEnd w:id="0"/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року народження, до проходження корекційної програми для кривдників строком на 3 (три) місяці з 10.10.2025 року по 10.01.2026 року.</w:t>
      </w:r>
    </w:p>
    <w:p w:rsidR="007510A7" w:rsidRPr="001411A1" w:rsidRDefault="007510A7" w:rsidP="00626251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Встановити гр. </w:t>
      </w:r>
      <w:proofErr w:type="spellStart"/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Жуланову</w:t>
      </w:r>
      <w:proofErr w:type="spellEnd"/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С.О. графік проходження корекційної програми у вигляді 20 (двадцяти)  годин та здійснити розподіл часу за модулями і темами корекційної програми.</w:t>
      </w:r>
    </w:p>
    <w:p w:rsidR="007510A7" w:rsidRPr="001411A1" w:rsidRDefault="007510A7" w:rsidP="006262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Визначити Вікторію Христюк, головного спеціаліста сектору молоді та спорту Ічнянської міської ради, відповідальною особою за організацію та забезпечення проходження кривдником корекційної програми для кривдників. </w:t>
      </w:r>
    </w:p>
    <w:p w:rsidR="007510A7" w:rsidRPr="001411A1" w:rsidRDefault="007510A7" w:rsidP="006262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4. Залучити до роботи з кривдником Комунальний заклад «Центр надання соціальних послуг» Ічнянської міської ради, поліцейського офіцера громади (за згодою), Комунальне некомерційне підприємство «Ічнянська міська лікарня» Ічнянської міської ради.</w:t>
      </w:r>
    </w:p>
    <w:p w:rsidR="007510A7" w:rsidRPr="007510A7" w:rsidRDefault="007510A7" w:rsidP="006262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5. Контроль за виконанням даного розпорядження покласти на першого заступника міського голови з питань діяльності виконавчих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органів ради Ярослава Животягу.</w:t>
      </w:r>
    </w:p>
    <w:p w:rsidR="00626251" w:rsidRDefault="00626251" w:rsidP="007510A7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26251" w:rsidRDefault="007510A7" w:rsidP="007510A7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Секретар міської ради         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</w:t>
      </w:r>
      <w:r w:rsidRPr="001411A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Григорій ГЕРАСИМЕНКО</w:t>
      </w:r>
    </w:p>
    <w:sectPr w:rsidR="00626251" w:rsidSect="007510A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C27"/>
    <w:rsid w:val="000819A9"/>
    <w:rsid w:val="00385D68"/>
    <w:rsid w:val="00626251"/>
    <w:rsid w:val="006B5C27"/>
    <w:rsid w:val="007510A7"/>
    <w:rsid w:val="00910438"/>
    <w:rsid w:val="00A60F21"/>
    <w:rsid w:val="00CB5443"/>
    <w:rsid w:val="00E12101"/>
    <w:rsid w:val="00E25B61"/>
    <w:rsid w:val="00F9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0A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1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0A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626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0A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1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0A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626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1207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2025-10-09T13:39:00Z</cp:lastPrinted>
  <dcterms:created xsi:type="dcterms:W3CDTF">2025-10-30T10:13:00Z</dcterms:created>
  <dcterms:modified xsi:type="dcterms:W3CDTF">2025-11-27T07:41:00Z</dcterms:modified>
</cp:coreProperties>
</file>